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A3" w:rsidRPr="00DF1F36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F36">
        <w:rPr>
          <w:rFonts w:ascii="Times New Roman" w:eastAsia="Calibri" w:hAnsi="Times New Roman" w:cs="Times New Roman"/>
          <w:b/>
          <w:sz w:val="24"/>
          <w:szCs w:val="24"/>
        </w:rPr>
        <w:t>Мальц Елена Владимировна, сопредседатель "Школы юного пешехода", координатор по Краснодарскому краю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F36">
        <w:rPr>
          <w:rFonts w:ascii="Times New Roman" w:eastAsia="Calibri" w:hAnsi="Times New Roman" w:cs="Times New Roman"/>
          <w:b/>
          <w:sz w:val="24"/>
          <w:szCs w:val="24"/>
        </w:rPr>
        <w:t>«Опыт «Школы юного пешехода» в создании системы непрерывного обучения детей безопасному участию в дорожном движении и профилактики детского дорожно-транспортного травматизма»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Обсуждая в педагогическом сообществе вопросы снижения детского дорожно-транспортного травматизма, мы рассматриваем их в общем контексте вопросов повышения безопасности дорожного движения. Огромное количество ДТП с участием детей происходит и по вине водителей, и в результате неграмотного или безответственного поведения родителей. Сегодняшние дети это завтрашние родители, водители. Таким образом, перед нами задача не просто обучить детей набору правил и умению их применять, но и формирование мировоззрения, воспитание законопослушного гражданина, осознающего ценность человеческой жизни.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Принято считать, что ответственность за снижение детских жертв в ДТП лежит на системе образования и ГИБДД. Однако в федеральных нормативных документах, вопрос об обучении детей безопасности дорожного движения не прописан. Это приводит к фрагментарному и неупорядоченному изучению правил дорожного движения на различных ступенях образования. Такая ситуация ведет либо к безграмотности либо к безответственному поведению детей на дорогах, что является причиной трагических ситуаций.</w:t>
      </w:r>
      <w:r w:rsidRPr="0052751E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В ФЦП "Повышение безопасности дорожного движения в 2013 - 2020 годах", в числе прочих мероприятий, направленных на обеспечение безопасного участия детей в дорожном движении, прописана необходимость создания системы непрерывного обучения детей безопасному участию в дорожном движении и профилактики детского дорожно-транспортного травматизма. Очевидно, что если мы хотим изменить в стране ситуацию с аварийностью на дорогах, то обучение детей должно быть системным. «Школа юного пешехода» десять лет назад начала создавать такую систему, выбирая лучший опыт Советского Союза,  России и других стран, где крайне низкий уровень аварийности на дорогах,  а детский  дорожно-транспортный травматизм практически равен нулю.  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Данная система:</w:t>
      </w:r>
    </w:p>
    <w:p w:rsidR="00CA03A3" w:rsidRPr="0052751E" w:rsidRDefault="00CA03A3" w:rsidP="00CA03A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Дошкольники – первичная ступень обучения: набор наглядных пособий, Дорожная азбука.  </w:t>
      </w:r>
    </w:p>
    <w:p w:rsidR="00CA03A3" w:rsidRPr="0052751E" w:rsidRDefault="00CA03A3" w:rsidP="00CA03A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Курс для первоклассников - «Путешествие на зеленый свет»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3A3" w:rsidRDefault="00CA03A3" w:rsidP="00CA03A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Пособи</w:t>
      </w:r>
      <w:r>
        <w:rPr>
          <w:rFonts w:ascii="Times New Roman" w:eastAsia="Calibri" w:hAnsi="Times New Roman" w:cs="Times New Roman"/>
          <w:sz w:val="24"/>
          <w:szCs w:val="24"/>
        </w:rPr>
        <w:t>е «Помощник юного велосипедиста».</w:t>
      </w:r>
    </w:p>
    <w:p w:rsidR="00CA03A3" w:rsidRPr="0052751E" w:rsidRDefault="00CA03A3" w:rsidP="00CA03A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Система повышения квалификации преподавателей начальной школы в обучении детей ПДД.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Во всех этих направлениях уже есть наработки. Наиболее сформировавшийся продукт – годичный курс «Путешествие на зеленый свет», по которому идет обучение уже с 2008 года.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Данную систему мы условно разделила на составляющие:</w:t>
      </w:r>
    </w:p>
    <w:p w:rsidR="00CA03A3" w:rsidRPr="0052751E" w:rsidRDefault="00CA03A3" w:rsidP="00CA03A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Урок за партой (школьный урок)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3A3" w:rsidRPr="0052751E" w:rsidRDefault="00CA03A3" w:rsidP="00CA03A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Домашний урок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3A3" w:rsidRPr="0052751E" w:rsidRDefault="00CA03A3" w:rsidP="00CA03A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Социальное направление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3A3" w:rsidRPr="0052751E" w:rsidRDefault="00CA03A3" w:rsidP="00CA03A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Творческое направление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3A3" w:rsidRPr="0052751E" w:rsidRDefault="00CA03A3" w:rsidP="00CA03A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Методическое направление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 «Урок за партой» - это занятия в школе. </w:t>
      </w:r>
      <w:r w:rsidRPr="0052751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 основе Пособие </w:t>
      </w:r>
      <w:r w:rsidRPr="0052751E">
        <w:rPr>
          <w:rFonts w:ascii="Times New Roman" w:eastAsia="Calibri" w:hAnsi="Times New Roman" w:cs="Times New Roman"/>
          <w:sz w:val="24"/>
          <w:szCs w:val="24"/>
        </w:rPr>
        <w:t>«Путешествие на зеленый свет»</w:t>
      </w:r>
      <w:r w:rsidRPr="0052751E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обучающий курс для детей младшего школьного возраста, состоящий из 12 ежемесячных изданий. Материал каждого номера сформирован посезонно. Помимо правил дорожного движения дети узнают о сезонных нюансах в соблюдении основных норм безопасности, связанных с природно-климатическими факторами и активностью детей на дорогах. Знание правил поведения в данных условиях и умение их использовать, </w:t>
      </w:r>
      <w:r w:rsidRPr="0052751E">
        <w:rPr>
          <w:rFonts w:ascii="Times New Roman" w:eastAsia="Calibri" w:hAnsi="Times New Roman" w:cs="Times New Roman"/>
          <w:sz w:val="24"/>
          <w:szCs w:val="24"/>
        </w:rPr>
        <w:lastRenderedPageBreak/>
        <w:t>чрезвычайно важно для избегания трагических ситуаций и сохранения жизни и здоровья.</w:t>
      </w:r>
      <w:r w:rsidRPr="0052751E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52751E">
        <w:rPr>
          <w:rFonts w:ascii="Times New Roman" w:eastAsia="Calibri" w:hAnsi="Times New Roman" w:cs="Times New Roman"/>
          <w:sz w:val="24"/>
          <w:szCs w:val="24"/>
        </w:rPr>
        <w:t>В осеннем номере, когда начинает рано темнеть, мы рассказываем о светоотражающих элементах, в темах зимнего номера – особенности движения по скользкой дороге, летних – безопасность на воде,  правила для велосипедистов. На базе Пособия реализуются программы летних лагерей. Некоторые образовательные организации разработали по ним программы внеурочной деятельности в рамках ФГОС.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Начинать заниматься по пособию можно с любого номера, обязательно пройти годичный курс, чтобы освоить все темы программы. Занятия по Пособию можно вести как отдельным курсом, например занятия во внеурочной деятельности, в рамках ФГОС, так и за счет включения отдельных уроков в различные уже существующие программы по ОБЖ, охране здоровья и другим. При этом учитель может компоновать уроки номера по своему усмотрению.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Каждый выпуск состоит из 3-х разделов: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F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F1F36">
        <w:rPr>
          <w:rFonts w:ascii="Times New Roman" w:eastAsia="Calibri" w:hAnsi="Times New Roman" w:cs="Times New Roman"/>
          <w:i/>
          <w:sz w:val="24"/>
          <w:szCs w:val="24"/>
        </w:rPr>
        <w:t>Родительское собрание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5275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знакомит родителей с ошибками взрослых, которые могут привести к несчастью с детьми на дороге, и дает практические советы, как их избежать. Это готовый материала для родительских собраний. 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F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F1F36">
        <w:rPr>
          <w:rFonts w:ascii="Times New Roman" w:eastAsia="Calibri" w:hAnsi="Times New Roman" w:cs="Times New Roman"/>
          <w:i/>
          <w:sz w:val="24"/>
          <w:szCs w:val="24"/>
        </w:rPr>
        <w:t>Уроки Светофорика</w:t>
      </w:r>
      <w:r w:rsidRPr="005275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обучающий материал  для «урока за партой». Помимо самих правил в нем рассказывается об опасностях, которые могут подстерегать детей на улице, и объясняется, как их избежать. 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1F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F1F36">
        <w:rPr>
          <w:rFonts w:ascii="Times New Roman" w:eastAsia="Calibri" w:hAnsi="Times New Roman" w:cs="Times New Roman"/>
          <w:i/>
          <w:sz w:val="24"/>
          <w:szCs w:val="24"/>
        </w:rPr>
        <w:t>Переменка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275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интересные задания для развития внимания, смекалки и творчества, закрепляющие полученные знания: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5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игры, головоломки, ребусы, загадки, кроссворды. 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конце каждого журнала – экзаменационный билет по материалам номера. </w:t>
      </w:r>
      <w:r w:rsidRPr="005275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12 билетов, по одному из каждого номера 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собираются в специальную папку, вложенную в один из номеров и в конце года высылаются в адрес «Школы юного пешехода». Ответив на все 12 билетов, каждый участник получает Удостоверение «Юного участника дорожного движения». 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января 2016 года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комплекте к каждому номеру выходит</w:t>
      </w:r>
      <w:r w:rsidRPr="005275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Рабочая тетрадь с практическими заданиями, которые можно выполнять как на уроке, так и дома.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Все разделы и рубрики Пособия ведут постоянные персонажи, олицетворяющие одновременно и мультипликационных героев и героев реальной жизни, </w:t>
      </w:r>
      <w:r w:rsidRPr="0052751E">
        <w:rPr>
          <w:rFonts w:ascii="Times New Roman" w:eastAsia="Calibri" w:hAnsi="Times New Roman" w:cs="Times New Roman"/>
          <w:sz w:val="24"/>
          <w:szCs w:val="24"/>
          <w:lang w:eastAsia="ru-RU"/>
        </w:rPr>
        <w:t>такой подход соответствует психолого-возрастным особенностям. Практически в каждом номере страничка отведена советам о том, как сохранить свое здоровье и оказать первую помощь пострадавшим в различных ситуациях.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«Домашний урок» - это направление вовлечения родителей в процесс обучения детей безопасности на дороге и одновременно повышение их компетентности в вопросах дорожной безопасности. Цель данного направления - 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пропаганда ценности семейного воспитания, как наиболее действенного фактора сохранения жизни и здоровья детей. </w:t>
      </w:r>
      <w:r w:rsidRPr="005275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Изначально это направление реализовалось через раздел «Родительское собрание» и задания Пособия, которые требовалось выполнить с родителями. Сейчас, в рамках этого направления, нами разработана серия мероприятий «Безопасность детей – забота родителей». К 1 сентября была проведена акция, в которой приняли участие более полумиллиона детей и их родителей. Сейчас проходит Общероссийский «Урок безопасности для детей и родителей. Подготовка к зимним каникулам». 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Для этой акции мы разработали урок на базе 12-го номера Пособия, подготовили для него презентацию, листовку для родителей. На время проведения акции фрагменты Пособия и весь методический материал размещены на нашем сайте </w:t>
      </w:r>
      <w:hyperlink r:id="rId5" w:history="1">
        <w:r w:rsidRPr="00F631D4">
          <w:rPr>
            <w:rFonts w:ascii="Times New Roman" w:eastAsia="Calibri" w:hAnsi="Times New Roman" w:cs="Times New Roman"/>
            <w:sz w:val="24"/>
            <w:szCs w:val="24"/>
          </w:rPr>
          <w:t>http://www.detibdd.r</w:t>
        </w:r>
        <w:r w:rsidRPr="00F631D4">
          <w:rPr>
            <w:rFonts w:ascii="Times New Roman" w:eastAsia="Calibri" w:hAnsi="Times New Roman" w:cs="Times New Roman"/>
            <w:sz w:val="24"/>
            <w:szCs w:val="24"/>
            <w:lang w:val="en-US"/>
          </w:rPr>
          <w:t>u</w:t>
        </w:r>
      </w:hyperlink>
      <w:r w:rsidRPr="00F631D4">
        <w:rPr>
          <w:rFonts w:ascii="Times New Roman" w:eastAsia="Calibri" w:hAnsi="Times New Roman" w:cs="Times New Roman"/>
          <w:sz w:val="24"/>
          <w:szCs w:val="24"/>
        </w:rPr>
        <w:t>.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 До конца учебного года пройдут еще два Урока – к весенним и летним каникулам. 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Социальное направление - это акции, которые не только помогают привлечь внимание различных слоев населения и социальных групп к решению вопроса  безопасности на дорогах, но и позволяют ребенку  почувствовать себя носителем пропаганды соблюдения правил дорожного движения, ощутить свою значимость, возможность  влиять на формирование общественного мнения. Это акции к первому </w:t>
      </w:r>
      <w:r w:rsidRPr="0052751E">
        <w:rPr>
          <w:rFonts w:ascii="Times New Roman" w:eastAsia="Calibri" w:hAnsi="Times New Roman" w:cs="Times New Roman"/>
          <w:sz w:val="24"/>
          <w:szCs w:val="24"/>
        </w:rPr>
        <w:lastRenderedPageBreak/>
        <w:t>сентября с обращением к водителям, ко Дню памяти жертв ДТП, ко Дню пожилого человека и другие.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  <w:lang w:eastAsia="ru-RU"/>
        </w:rPr>
        <w:t>В Пособии предлагается достаточно много творческих заданий, которые можно выполнять на уроках технологии или дома. Так же в течение ряда лет Школа юного пешехода проводит Общероссийские творческие конкурсы для детей по безопасности дорожного движения. По завершении конкурса победители получают призы, и им посвящается страничка в Пособии.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Методическое направление. 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Помимо отсутствия системы, существенными причинами неграмотности детей является недостаточный уровень подготовки учителей по вопросам содержания правил безопасного поведения на дорогах, который зачастую ограничивается личным опытом, а так же недостаточное обеспечение качественным методическим материалом для проведения занятий. 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В этом году Школой юного пешехода выпущено 3 брошюры с  методическими рекомендациями по организации работы по профилактике ДДТТ, в которых собраны образцы приказов, планов работы, нормативные документы, сценарии мероприятий и другая полезная информация. На базе Пособия «Путешествие на зеленый свет» разработана образовательная программа «Школа юного пешехода» для детей младшего школьного возраста.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Школой проведено два Общероссийских конкурса методических разработок.</w:t>
      </w:r>
      <w:r w:rsidRPr="0052751E">
        <w:rPr>
          <w:rFonts w:ascii="Calibri" w:eastAsia="Calibri" w:hAnsi="Calibri" w:cs="Times New Roman"/>
          <w:sz w:val="24"/>
          <w:szCs w:val="24"/>
        </w:rPr>
        <w:t xml:space="preserve"> </w:t>
      </w:r>
      <w:r w:rsidRPr="005275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наших планах провести профессиональную экспертизу </w:t>
      </w:r>
      <w:r w:rsidRPr="0052751E">
        <w:rPr>
          <w:rFonts w:ascii="Times New Roman" w:eastAsia="Calibri" w:hAnsi="Times New Roman" w:cs="Times New Roman"/>
          <w:sz w:val="24"/>
          <w:szCs w:val="24"/>
        </w:rPr>
        <w:t xml:space="preserve">наиболее интересных педагогических находок, </w:t>
      </w:r>
      <w:r w:rsidRPr="005275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с педагогической стороны, так и на предмет соответствия требованиям ГИБДД и способствовать распространению передового опыта. </w:t>
      </w:r>
    </w:p>
    <w:p w:rsidR="00CA03A3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1E">
        <w:rPr>
          <w:rFonts w:ascii="Times New Roman" w:eastAsia="Calibri" w:hAnsi="Times New Roman" w:cs="Times New Roman"/>
          <w:sz w:val="24"/>
          <w:szCs w:val="24"/>
        </w:rPr>
        <w:t>Пособие «Путешествие на зеленый свет» распространяется по подписке. Подписаться можно в любом почтовом отделении, что делает Пособие общедоступным для жителей любого уголка нашей страны.</w:t>
      </w:r>
    </w:p>
    <w:p w:rsidR="00CA03A3" w:rsidRPr="0052751E" w:rsidRDefault="00CA03A3" w:rsidP="00CA0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1CDF" w:rsidRDefault="00521CDF">
      <w:bookmarkStart w:id="0" w:name="_GoBack"/>
      <w:bookmarkEnd w:id="0"/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70FFE"/>
    <w:multiLevelType w:val="hybridMultilevel"/>
    <w:tmpl w:val="C368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D9"/>
    <w:rsid w:val="00521CDF"/>
    <w:rsid w:val="009927D9"/>
    <w:rsid w:val="00CA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9FBF-C10D-4C79-98E9-8A337895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ibd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2016-11-03T11:57:00Z</dcterms:created>
  <dcterms:modified xsi:type="dcterms:W3CDTF">2016-11-03T11:57:00Z</dcterms:modified>
</cp:coreProperties>
</file>